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78" w:rsidRDefault="001B3578" w:rsidP="001B357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B3578" w:rsidRPr="00365D21" w:rsidRDefault="001B3578" w:rsidP="001B3578">
      <w:pPr>
        <w:rPr>
          <w:lang w:val="en-US"/>
        </w:rPr>
      </w:pPr>
    </w:p>
    <w:p w:rsidR="001B3578" w:rsidRDefault="001B3578" w:rsidP="001B357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="002B5AF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77BA3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281DDE">
        <w:rPr>
          <w:rFonts w:ascii="Times New Roman" w:hAnsi="Times New Roman" w:cs="Times New Roman"/>
          <w:b/>
          <w:sz w:val="24"/>
          <w:szCs w:val="24"/>
        </w:rPr>
        <w:t>9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 w:rsidR="00B77BA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B3578" w:rsidRPr="002B5AF7" w:rsidRDefault="00B77BA3" w:rsidP="001B357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  <w:lang w:val="en-US"/>
        </w:rPr>
      </w:pPr>
      <w:r>
        <w:rPr>
          <w:szCs w:val="24"/>
        </w:rPr>
        <w:t xml:space="preserve">За обект: </w:t>
      </w:r>
      <w:r w:rsidR="002B5AF7" w:rsidRPr="002B5AF7">
        <w:rPr>
          <w:b/>
          <w:szCs w:val="24"/>
        </w:rPr>
        <w:t xml:space="preserve">ДОПЪЛВАЩО ЗАСТРОЯВАНЕ – ДВА БРОЯ ПОСТРОЙКИ по 15,00 </w:t>
      </w:r>
      <w:proofErr w:type="spellStart"/>
      <w:r w:rsidR="002B5AF7" w:rsidRPr="002B5AF7">
        <w:rPr>
          <w:b/>
          <w:szCs w:val="24"/>
        </w:rPr>
        <w:t>кв.м</w:t>
      </w:r>
      <w:proofErr w:type="spellEnd"/>
      <w:r w:rsidR="002B5AF7" w:rsidRPr="002B5AF7">
        <w:rPr>
          <w:b/>
          <w:szCs w:val="24"/>
        </w:rPr>
        <w:t xml:space="preserve">, в ПИ 554.259 от плана на селищно образувание </w:t>
      </w:r>
      <w:proofErr w:type="spellStart"/>
      <w:r w:rsidR="002B5AF7" w:rsidRPr="002B5AF7">
        <w:rPr>
          <w:b/>
          <w:szCs w:val="24"/>
        </w:rPr>
        <w:t>Хоталич</w:t>
      </w:r>
      <w:proofErr w:type="spellEnd"/>
      <w:r w:rsidR="002B5AF7" w:rsidRPr="002B5AF7">
        <w:rPr>
          <w:b/>
          <w:szCs w:val="24"/>
        </w:rPr>
        <w:t xml:space="preserve"> – местност “Крушевски баир“, </w:t>
      </w:r>
      <w:proofErr w:type="spellStart"/>
      <w:r w:rsidR="002B5AF7" w:rsidRPr="002B5AF7">
        <w:rPr>
          <w:b/>
          <w:szCs w:val="24"/>
        </w:rPr>
        <w:t>гр.Севлиево</w:t>
      </w:r>
      <w:proofErr w:type="spellEnd"/>
    </w:p>
    <w:p w:rsidR="001B3578" w:rsidRPr="005E3360" w:rsidRDefault="001B3578" w:rsidP="001B3578">
      <w:pPr>
        <w:pStyle w:val="a3"/>
      </w:pPr>
    </w:p>
    <w:p w:rsidR="00281DDE" w:rsidRDefault="00416582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името на:</w:t>
      </w:r>
      <w:r w:rsidR="00281DDE">
        <w:rPr>
          <w:rFonts w:ascii="Times New Roman" w:hAnsi="Times New Roman" w:cs="Times New Roman"/>
        </w:rPr>
        <w:t xml:space="preserve"> </w:t>
      </w:r>
      <w:r w:rsidR="002B5AF7">
        <w:rPr>
          <w:rFonts w:ascii="Times New Roman" w:hAnsi="Times New Roman" w:cs="Times New Roman"/>
          <w:b/>
        </w:rPr>
        <w:t>ИВЕЛИАНА СТОЯНОВА НЕДЕВСКА</w:t>
      </w:r>
      <w:bookmarkStart w:id="0" w:name="_GoBack"/>
      <w:bookmarkEnd w:id="0"/>
    </w:p>
    <w:p w:rsidR="001B3578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B3578" w:rsidRPr="00736E0A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70E7A" w:rsidRDefault="00570E7A"/>
    <w:sectPr w:rsidR="0057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78"/>
    <w:rsid w:val="0001534E"/>
    <w:rsid w:val="000E3B33"/>
    <w:rsid w:val="001B3578"/>
    <w:rsid w:val="00281DDE"/>
    <w:rsid w:val="002B5AF7"/>
    <w:rsid w:val="00416582"/>
    <w:rsid w:val="004873D8"/>
    <w:rsid w:val="00570E7A"/>
    <w:rsid w:val="00750EBC"/>
    <w:rsid w:val="00B7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36CC"/>
  <w15:chartTrackingRefBased/>
  <w15:docId w15:val="{D2CAF4F1-CE7E-4628-9618-3964CC7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5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B35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357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1B3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2017-10-31T13:25:00Z</dcterms:created>
  <dcterms:modified xsi:type="dcterms:W3CDTF">2017-10-31T13:25:00Z</dcterms:modified>
</cp:coreProperties>
</file>